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6AC35" w14:textId="77777777" w:rsidR="005C4CC4" w:rsidRPr="00943695" w:rsidRDefault="005C4CC4" w:rsidP="005C4CC4">
      <w:pPr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>
        <w:rPr>
          <w:rFonts w:ascii="Times New Roman" w:hAnsi="Times New Roman" w:cs="Times New Roman"/>
          <w:b/>
          <w:sz w:val="44"/>
          <w:szCs w:val="28"/>
          <w:u w:val="single"/>
        </w:rPr>
        <w:t>ТЕ</w:t>
      </w:r>
      <w:r w:rsidRPr="00943695">
        <w:rPr>
          <w:rFonts w:ascii="Times New Roman" w:hAnsi="Times New Roman" w:cs="Times New Roman"/>
          <w:b/>
          <w:sz w:val="44"/>
          <w:szCs w:val="28"/>
          <w:u w:val="single"/>
        </w:rPr>
        <w:t>РРИТОРИАЛЬНАЯ</w:t>
      </w:r>
    </w:p>
    <w:p w14:paraId="18295EA0" w14:textId="77777777" w:rsidR="005C4CC4" w:rsidRPr="00943695" w:rsidRDefault="005C4CC4" w:rsidP="005C4CC4">
      <w:pPr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943695">
        <w:rPr>
          <w:rFonts w:ascii="Times New Roman" w:hAnsi="Times New Roman" w:cs="Times New Roman"/>
          <w:b/>
          <w:sz w:val="44"/>
          <w:szCs w:val="28"/>
          <w:u w:val="single"/>
        </w:rPr>
        <w:t>ПСИХОЛОГО-</w:t>
      </w:r>
      <w:r>
        <w:rPr>
          <w:rFonts w:ascii="Times New Roman" w:hAnsi="Times New Roman" w:cs="Times New Roman"/>
          <w:b/>
          <w:sz w:val="44"/>
          <w:szCs w:val="28"/>
          <w:u w:val="single"/>
        </w:rPr>
        <w:t>МЕДИКО-</w:t>
      </w:r>
      <w:r w:rsidRPr="00943695">
        <w:rPr>
          <w:rFonts w:ascii="Times New Roman" w:hAnsi="Times New Roman" w:cs="Times New Roman"/>
          <w:b/>
          <w:sz w:val="44"/>
          <w:szCs w:val="28"/>
          <w:u w:val="single"/>
        </w:rPr>
        <w:t>ПЕДАГОГИЧЕСКАЯ</w:t>
      </w:r>
    </w:p>
    <w:p w14:paraId="061FCCC9" w14:textId="77777777" w:rsidR="005C4CC4" w:rsidRPr="00943695" w:rsidRDefault="005C4CC4" w:rsidP="005C4CC4">
      <w:pPr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943695">
        <w:rPr>
          <w:rFonts w:ascii="Times New Roman" w:hAnsi="Times New Roman" w:cs="Times New Roman"/>
          <w:b/>
          <w:sz w:val="44"/>
          <w:szCs w:val="28"/>
          <w:u w:val="single"/>
        </w:rPr>
        <w:t>КОМИССИЯ</w:t>
      </w:r>
    </w:p>
    <w:p w14:paraId="0CFFF864" w14:textId="77777777" w:rsidR="005C4CC4" w:rsidRDefault="005C4CC4" w:rsidP="005C4CC4">
      <w:pPr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943695">
        <w:rPr>
          <w:rFonts w:ascii="Times New Roman" w:hAnsi="Times New Roman" w:cs="Times New Roman"/>
          <w:b/>
          <w:sz w:val="44"/>
          <w:szCs w:val="28"/>
          <w:u w:val="single"/>
        </w:rPr>
        <w:t>ПРОЛЕТАРСКОГО РАЙОНА</w:t>
      </w:r>
    </w:p>
    <w:p w14:paraId="52E8BEBD" w14:textId="77777777" w:rsidR="005C4CC4" w:rsidRPr="00943695" w:rsidRDefault="005C4CC4" w:rsidP="005C4CC4">
      <w:pPr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B163EE">
        <w:rPr>
          <w:rFonts w:ascii="Times New Roman" w:hAnsi="Times New Roman" w:cs="Times New Roman"/>
          <w:b/>
          <w:sz w:val="44"/>
          <w:szCs w:val="28"/>
          <w:u w:val="single"/>
        </w:rPr>
        <w:t>РОСТОВСКОЙ ОБЛАСТИ</w:t>
      </w:r>
    </w:p>
    <w:p w14:paraId="45EA2B28" w14:textId="77777777" w:rsidR="005C4CC4" w:rsidRPr="00B163EE" w:rsidRDefault="005C4CC4" w:rsidP="005C4CC4">
      <w:pPr>
        <w:jc w:val="both"/>
        <w:rPr>
          <w:rFonts w:ascii="Times New Roman" w:hAnsi="Times New Roman" w:cs="Times New Roman"/>
          <w:sz w:val="36"/>
          <w:szCs w:val="36"/>
        </w:rPr>
      </w:pPr>
      <w:r w:rsidRPr="00B163EE">
        <w:rPr>
          <w:rFonts w:ascii="Times New Roman" w:hAnsi="Times New Roman" w:cs="Times New Roman"/>
          <w:b/>
          <w:sz w:val="36"/>
          <w:szCs w:val="36"/>
          <w:u w:val="double"/>
        </w:rPr>
        <w:t>Адрес:</w:t>
      </w:r>
      <w:r w:rsidRPr="00B163EE">
        <w:rPr>
          <w:rFonts w:ascii="Times New Roman" w:hAnsi="Times New Roman" w:cs="Times New Roman"/>
          <w:sz w:val="36"/>
          <w:szCs w:val="36"/>
        </w:rPr>
        <w:t xml:space="preserve"> Ростовская область, г. Пролетарск, ул. Пионерская, </w:t>
      </w:r>
      <w:r>
        <w:rPr>
          <w:rFonts w:ascii="Times New Roman" w:hAnsi="Times New Roman" w:cs="Times New Roman"/>
          <w:sz w:val="36"/>
          <w:szCs w:val="36"/>
        </w:rPr>
        <w:t>д.</w:t>
      </w:r>
      <w:r w:rsidRPr="00B163EE">
        <w:rPr>
          <w:rFonts w:ascii="Times New Roman" w:hAnsi="Times New Roman" w:cs="Times New Roman"/>
          <w:sz w:val="36"/>
          <w:szCs w:val="36"/>
        </w:rPr>
        <w:t>51</w:t>
      </w:r>
      <w:r>
        <w:rPr>
          <w:rFonts w:ascii="Times New Roman" w:hAnsi="Times New Roman" w:cs="Times New Roman"/>
          <w:sz w:val="36"/>
          <w:szCs w:val="36"/>
        </w:rPr>
        <w:t>, 347540</w:t>
      </w:r>
    </w:p>
    <w:p w14:paraId="438676D9" w14:textId="77777777" w:rsidR="005C4CC4" w:rsidRPr="00B163EE" w:rsidRDefault="005C4CC4" w:rsidP="005C4CC4">
      <w:pPr>
        <w:jc w:val="both"/>
        <w:rPr>
          <w:rFonts w:ascii="Times New Roman" w:hAnsi="Times New Roman" w:cs="Times New Roman"/>
          <w:sz w:val="36"/>
          <w:szCs w:val="36"/>
        </w:rPr>
      </w:pPr>
      <w:r w:rsidRPr="00B163EE">
        <w:rPr>
          <w:rFonts w:ascii="Times New Roman" w:hAnsi="Times New Roman" w:cs="Times New Roman"/>
          <w:b/>
          <w:sz w:val="36"/>
          <w:szCs w:val="36"/>
          <w:u w:val="double"/>
        </w:rPr>
        <w:t>Телефон:</w:t>
      </w:r>
      <w:r w:rsidRPr="00B163EE">
        <w:rPr>
          <w:rFonts w:ascii="Times New Roman" w:hAnsi="Times New Roman" w:cs="Times New Roman"/>
          <w:sz w:val="36"/>
          <w:szCs w:val="36"/>
        </w:rPr>
        <w:t xml:space="preserve"> 8(86374) 9-60-47</w:t>
      </w:r>
    </w:p>
    <w:p w14:paraId="188A2A17" w14:textId="77777777" w:rsidR="005C4CC4" w:rsidRPr="00AE5B50" w:rsidRDefault="005C4CC4" w:rsidP="005C4CC4">
      <w:pPr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163EE">
        <w:rPr>
          <w:rFonts w:ascii="Times New Roman" w:eastAsia="Times New Roman" w:hAnsi="Times New Roman" w:cs="Times New Roman"/>
          <w:b/>
          <w:sz w:val="36"/>
          <w:szCs w:val="36"/>
          <w:u w:val="double"/>
          <w:lang w:val="en-US" w:eastAsia="ru-RU"/>
        </w:rPr>
        <w:t>e</w:t>
      </w:r>
      <w:r w:rsidRPr="00AE5B50">
        <w:rPr>
          <w:rFonts w:ascii="Times New Roman" w:eastAsia="Times New Roman" w:hAnsi="Times New Roman" w:cs="Times New Roman"/>
          <w:b/>
          <w:sz w:val="36"/>
          <w:szCs w:val="36"/>
          <w:u w:val="double"/>
          <w:lang w:eastAsia="ru-RU"/>
        </w:rPr>
        <w:t>-</w:t>
      </w:r>
      <w:r w:rsidRPr="00B163EE">
        <w:rPr>
          <w:rFonts w:ascii="Times New Roman" w:eastAsia="Times New Roman" w:hAnsi="Times New Roman" w:cs="Times New Roman"/>
          <w:b/>
          <w:sz w:val="36"/>
          <w:szCs w:val="36"/>
          <w:u w:val="double"/>
          <w:lang w:val="en-US" w:eastAsia="ru-RU"/>
        </w:rPr>
        <w:t>mail</w:t>
      </w:r>
      <w:r w:rsidRPr="00AE5B50">
        <w:rPr>
          <w:rFonts w:ascii="Times New Roman" w:eastAsia="Times New Roman" w:hAnsi="Times New Roman" w:cs="Times New Roman"/>
          <w:b/>
          <w:sz w:val="36"/>
          <w:szCs w:val="36"/>
          <w:u w:val="double"/>
          <w:lang w:eastAsia="ru-RU"/>
        </w:rPr>
        <w:t>:</w:t>
      </w:r>
      <w:r w:rsidRPr="00AE5B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hyperlink r:id="rId4" w:history="1">
        <w:r w:rsidRPr="00943695">
          <w:rPr>
            <w:rStyle w:val="a3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centerppms</w:t>
        </w:r>
        <w:r w:rsidRPr="00AE5B50">
          <w:rPr>
            <w:rStyle w:val="a3"/>
            <w:rFonts w:ascii="Times New Roman" w:eastAsia="Times New Roman" w:hAnsi="Times New Roman" w:cs="Times New Roman"/>
            <w:sz w:val="36"/>
            <w:szCs w:val="36"/>
            <w:lang w:eastAsia="ru-RU"/>
          </w:rPr>
          <w:t>@</w:t>
        </w:r>
        <w:r w:rsidRPr="00943695">
          <w:rPr>
            <w:rStyle w:val="a3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yandex</w:t>
        </w:r>
        <w:r w:rsidRPr="00AE5B50">
          <w:rPr>
            <w:rStyle w:val="a3"/>
            <w:rFonts w:ascii="Times New Roman" w:eastAsia="Times New Roman" w:hAnsi="Times New Roman" w:cs="Times New Roman"/>
            <w:sz w:val="36"/>
            <w:szCs w:val="36"/>
            <w:lang w:eastAsia="ru-RU"/>
          </w:rPr>
          <w:t>.</w:t>
        </w:r>
        <w:proofErr w:type="spellStart"/>
        <w:r w:rsidRPr="00943695">
          <w:rPr>
            <w:rStyle w:val="a3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ru</w:t>
        </w:r>
        <w:proofErr w:type="spellEnd"/>
      </w:hyperlink>
    </w:p>
    <w:p w14:paraId="077D843C" w14:textId="77777777" w:rsidR="005C4CC4" w:rsidRPr="00B163EE" w:rsidRDefault="005C4CC4" w:rsidP="005C4CC4">
      <w:pPr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B163EE">
        <w:rPr>
          <w:rFonts w:ascii="Times New Roman" w:hAnsi="Times New Roman" w:cs="Times New Roman"/>
          <w:b/>
          <w:sz w:val="44"/>
          <w:szCs w:val="28"/>
          <w:u w:val="single"/>
        </w:rPr>
        <w:t>ГРАФИК РАБОТЫ</w:t>
      </w:r>
    </w:p>
    <w:p w14:paraId="75469709" w14:textId="77777777" w:rsidR="005C4CC4" w:rsidRDefault="005C4CC4" w:rsidP="005C4CC4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сентябрь- апрель</w:t>
      </w:r>
    </w:p>
    <w:p w14:paraId="301D18AD" w14:textId="77777777" w:rsidR="005C4CC4" w:rsidRDefault="005C4CC4" w:rsidP="005C4CC4">
      <w:pPr>
        <w:jc w:val="center"/>
        <w:rPr>
          <w:rFonts w:ascii="Times New Roman" w:hAnsi="Times New Roman" w:cs="Times New Roman"/>
          <w:sz w:val="44"/>
          <w:szCs w:val="28"/>
          <w:vertAlign w:val="superscript"/>
        </w:rPr>
      </w:pPr>
      <w:r w:rsidRPr="005E56B0">
        <w:rPr>
          <w:rFonts w:ascii="Times New Roman" w:hAnsi="Times New Roman" w:cs="Times New Roman"/>
          <w:sz w:val="44"/>
          <w:szCs w:val="28"/>
        </w:rPr>
        <w:t>вторник: 15</w:t>
      </w:r>
      <w:r w:rsidRPr="005E56B0">
        <w:rPr>
          <w:rFonts w:ascii="Times New Roman" w:hAnsi="Times New Roman" w:cs="Times New Roman"/>
          <w:sz w:val="44"/>
          <w:szCs w:val="28"/>
          <w:vertAlign w:val="superscript"/>
        </w:rPr>
        <w:t>15</w:t>
      </w:r>
      <w:r w:rsidRPr="005E56B0">
        <w:rPr>
          <w:rFonts w:ascii="Times New Roman" w:hAnsi="Times New Roman" w:cs="Times New Roman"/>
          <w:sz w:val="44"/>
          <w:szCs w:val="28"/>
        </w:rPr>
        <w:t>-17</w:t>
      </w:r>
      <w:r w:rsidRPr="005E56B0">
        <w:rPr>
          <w:rFonts w:ascii="Times New Roman" w:hAnsi="Times New Roman" w:cs="Times New Roman"/>
          <w:sz w:val="44"/>
          <w:szCs w:val="28"/>
          <w:vertAlign w:val="superscript"/>
        </w:rPr>
        <w:t>00</w:t>
      </w:r>
    </w:p>
    <w:p w14:paraId="6748679B" w14:textId="77777777" w:rsidR="005C4CC4" w:rsidRPr="005E56B0" w:rsidRDefault="005C4CC4" w:rsidP="005C4CC4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5E56B0">
        <w:rPr>
          <w:rFonts w:ascii="Times New Roman" w:hAnsi="Times New Roman" w:cs="Times New Roman"/>
          <w:b/>
          <w:sz w:val="48"/>
          <w:szCs w:val="28"/>
        </w:rPr>
        <w:t>май-июнь</w:t>
      </w:r>
    </w:p>
    <w:p w14:paraId="5FBB9F71" w14:textId="77777777" w:rsidR="005C4CC4" w:rsidRPr="005E56B0" w:rsidRDefault="005C4CC4" w:rsidP="005C4CC4">
      <w:pPr>
        <w:jc w:val="center"/>
        <w:rPr>
          <w:rFonts w:ascii="Times New Roman" w:hAnsi="Times New Roman" w:cs="Times New Roman"/>
          <w:sz w:val="44"/>
          <w:szCs w:val="28"/>
          <w:vertAlign w:val="superscript"/>
        </w:rPr>
      </w:pPr>
      <w:r>
        <w:rPr>
          <w:rFonts w:ascii="Times New Roman" w:hAnsi="Times New Roman" w:cs="Times New Roman"/>
          <w:sz w:val="44"/>
          <w:szCs w:val="28"/>
        </w:rPr>
        <w:t>понедельник-пятница: 13</w:t>
      </w:r>
      <w:r>
        <w:rPr>
          <w:rFonts w:ascii="Times New Roman" w:hAnsi="Times New Roman" w:cs="Times New Roman"/>
          <w:sz w:val="44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44"/>
          <w:szCs w:val="28"/>
        </w:rPr>
        <w:t>-17</w:t>
      </w:r>
      <w:r>
        <w:rPr>
          <w:rFonts w:ascii="Times New Roman" w:hAnsi="Times New Roman" w:cs="Times New Roman"/>
          <w:sz w:val="44"/>
          <w:szCs w:val="28"/>
          <w:vertAlign w:val="superscript"/>
        </w:rPr>
        <w:t>00</w:t>
      </w:r>
    </w:p>
    <w:p w14:paraId="3BE08EBD" w14:textId="77777777" w:rsidR="005C4CC4" w:rsidRPr="00B163EE" w:rsidRDefault="005C4CC4" w:rsidP="005C4CC4">
      <w:pPr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B163EE">
        <w:rPr>
          <w:rFonts w:ascii="Times New Roman" w:hAnsi="Times New Roman" w:cs="Times New Roman"/>
          <w:b/>
          <w:sz w:val="44"/>
          <w:szCs w:val="28"/>
          <w:u w:val="single"/>
        </w:rPr>
        <w:t xml:space="preserve">ЦЕНТРАЛЬНАЯ </w:t>
      </w:r>
    </w:p>
    <w:p w14:paraId="30D0B696" w14:textId="77777777" w:rsidR="005C4CC4" w:rsidRPr="00B163EE" w:rsidRDefault="005C4CC4" w:rsidP="005C4CC4">
      <w:pPr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B163EE">
        <w:rPr>
          <w:rFonts w:ascii="Times New Roman" w:hAnsi="Times New Roman" w:cs="Times New Roman"/>
          <w:b/>
          <w:sz w:val="44"/>
          <w:szCs w:val="28"/>
          <w:u w:val="single"/>
        </w:rPr>
        <w:t>ПСИХОЛОГО-МЕДИКО-ПЕДАГОГИЧЕСКАЯ</w:t>
      </w:r>
    </w:p>
    <w:p w14:paraId="51F96EBC" w14:textId="77777777" w:rsidR="005C4CC4" w:rsidRPr="00B163EE" w:rsidRDefault="005C4CC4" w:rsidP="005C4CC4">
      <w:pPr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B163EE">
        <w:rPr>
          <w:rFonts w:ascii="Times New Roman" w:hAnsi="Times New Roman" w:cs="Times New Roman"/>
          <w:b/>
          <w:sz w:val="44"/>
          <w:szCs w:val="28"/>
          <w:u w:val="single"/>
        </w:rPr>
        <w:t>КОМИССИЯ</w:t>
      </w:r>
    </w:p>
    <w:p w14:paraId="6919FEC2" w14:textId="77777777" w:rsidR="005C4CC4" w:rsidRDefault="005C4CC4" w:rsidP="005C4CC4">
      <w:pPr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B163EE">
        <w:rPr>
          <w:rFonts w:ascii="Times New Roman" w:hAnsi="Times New Roman" w:cs="Times New Roman"/>
          <w:b/>
          <w:sz w:val="44"/>
          <w:szCs w:val="28"/>
          <w:u w:val="single"/>
        </w:rPr>
        <w:t>РОСТОВСКОЙ ОБЛАСТИ</w:t>
      </w:r>
    </w:p>
    <w:p w14:paraId="254F37DD" w14:textId="77777777" w:rsidR="005C4CC4" w:rsidRPr="00B163EE" w:rsidRDefault="005C4CC4" w:rsidP="005C4CC4">
      <w:pPr>
        <w:jc w:val="both"/>
        <w:rPr>
          <w:rFonts w:ascii="Times New Roman" w:hAnsi="Times New Roman" w:cs="Times New Roman"/>
          <w:sz w:val="36"/>
          <w:szCs w:val="36"/>
        </w:rPr>
      </w:pPr>
      <w:r w:rsidRPr="00B163EE">
        <w:rPr>
          <w:rFonts w:ascii="Times New Roman" w:hAnsi="Times New Roman" w:cs="Times New Roman"/>
          <w:b/>
          <w:sz w:val="36"/>
          <w:szCs w:val="36"/>
          <w:u w:val="double"/>
        </w:rPr>
        <w:t>Адрес:</w:t>
      </w:r>
      <w:r w:rsidRPr="00B163EE">
        <w:rPr>
          <w:rFonts w:ascii="Times New Roman" w:hAnsi="Times New Roman" w:cs="Times New Roman"/>
          <w:sz w:val="36"/>
          <w:szCs w:val="36"/>
        </w:rPr>
        <w:t xml:space="preserve"> Ростовская область, г. </w:t>
      </w:r>
      <w:proofErr w:type="spellStart"/>
      <w:r>
        <w:rPr>
          <w:rFonts w:ascii="Times New Roman" w:hAnsi="Times New Roman" w:cs="Times New Roman"/>
          <w:sz w:val="36"/>
          <w:szCs w:val="36"/>
        </w:rPr>
        <w:t>Ростов</w:t>
      </w:r>
      <w:proofErr w:type="spellEnd"/>
      <w:r>
        <w:rPr>
          <w:rFonts w:ascii="Times New Roman" w:hAnsi="Times New Roman" w:cs="Times New Roman"/>
          <w:sz w:val="36"/>
          <w:szCs w:val="36"/>
        </w:rPr>
        <w:t>-на-Дону</w:t>
      </w:r>
      <w:r w:rsidRPr="00B163EE">
        <w:rPr>
          <w:rFonts w:ascii="Times New Roman" w:hAnsi="Times New Roman" w:cs="Times New Roman"/>
          <w:sz w:val="36"/>
          <w:szCs w:val="36"/>
        </w:rPr>
        <w:t xml:space="preserve">, ул. </w:t>
      </w:r>
      <w:r>
        <w:rPr>
          <w:rFonts w:ascii="Times New Roman" w:hAnsi="Times New Roman" w:cs="Times New Roman"/>
          <w:sz w:val="36"/>
          <w:szCs w:val="36"/>
        </w:rPr>
        <w:t>13 линия</w:t>
      </w:r>
      <w:r w:rsidRPr="00B163EE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23, 347540</w:t>
      </w:r>
    </w:p>
    <w:p w14:paraId="6B1ED586" w14:textId="77777777" w:rsidR="005C4CC4" w:rsidRPr="00B163EE" w:rsidRDefault="005C4CC4" w:rsidP="005C4CC4">
      <w:pPr>
        <w:jc w:val="both"/>
        <w:rPr>
          <w:rFonts w:ascii="Times New Roman" w:hAnsi="Times New Roman" w:cs="Times New Roman"/>
          <w:sz w:val="36"/>
          <w:szCs w:val="36"/>
        </w:rPr>
      </w:pPr>
      <w:r w:rsidRPr="00B163EE">
        <w:rPr>
          <w:rFonts w:ascii="Times New Roman" w:hAnsi="Times New Roman" w:cs="Times New Roman"/>
          <w:b/>
          <w:sz w:val="36"/>
          <w:szCs w:val="36"/>
          <w:u w:val="double"/>
        </w:rPr>
        <w:t>Телефон:</w:t>
      </w:r>
      <w:r w:rsidRPr="00B163EE">
        <w:rPr>
          <w:rFonts w:ascii="Times New Roman" w:hAnsi="Times New Roman" w:cs="Times New Roman"/>
          <w:sz w:val="36"/>
          <w:szCs w:val="36"/>
        </w:rPr>
        <w:t xml:space="preserve"> 8(863) </w:t>
      </w:r>
      <w:r>
        <w:rPr>
          <w:rFonts w:ascii="Times New Roman" w:hAnsi="Times New Roman" w:cs="Times New Roman"/>
          <w:sz w:val="36"/>
          <w:szCs w:val="36"/>
        </w:rPr>
        <w:t>253-35-77</w:t>
      </w:r>
    </w:p>
    <w:p w14:paraId="18F27762" w14:textId="77777777" w:rsidR="005C4CC4" w:rsidRPr="005E56B0" w:rsidRDefault="005C4CC4" w:rsidP="005C4CC4">
      <w:pPr>
        <w:jc w:val="both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double"/>
          <w:lang w:eastAsia="ru-RU"/>
        </w:rPr>
        <w:t>сайт</w:t>
      </w:r>
      <w:r w:rsidRPr="00943695">
        <w:rPr>
          <w:rFonts w:ascii="Times New Roman" w:eastAsia="Times New Roman" w:hAnsi="Times New Roman" w:cs="Times New Roman"/>
          <w:b/>
          <w:sz w:val="36"/>
          <w:szCs w:val="36"/>
          <w:u w:val="double"/>
          <w:lang w:eastAsia="ru-RU"/>
        </w:rPr>
        <w:t>:</w:t>
      </w:r>
      <w:r w:rsidRPr="00943695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 </w:t>
      </w:r>
      <w:hyperlink r:id="rId5" w:history="1">
        <w:r w:rsidRPr="00E21BE7">
          <w:rPr>
            <w:rStyle w:val="a3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www</w:t>
        </w:r>
        <w:r w:rsidRPr="005E56B0">
          <w:rPr>
            <w:rStyle w:val="a3"/>
            <w:rFonts w:ascii="Times New Roman" w:eastAsia="Times New Roman" w:hAnsi="Times New Roman" w:cs="Times New Roman"/>
            <w:sz w:val="36"/>
            <w:szCs w:val="36"/>
            <w:lang w:eastAsia="ru-RU"/>
          </w:rPr>
          <w:t>.</w:t>
        </w:r>
        <w:proofErr w:type="spellStart"/>
        <w:r w:rsidRPr="00E21BE7">
          <w:rPr>
            <w:rStyle w:val="a3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ocpprik</w:t>
        </w:r>
        <w:proofErr w:type="spellEnd"/>
        <w:r w:rsidRPr="005E56B0">
          <w:rPr>
            <w:rStyle w:val="a3"/>
            <w:rFonts w:ascii="Times New Roman" w:eastAsia="Times New Roman" w:hAnsi="Times New Roman" w:cs="Times New Roman"/>
            <w:sz w:val="36"/>
            <w:szCs w:val="36"/>
            <w:lang w:eastAsia="ru-RU"/>
          </w:rPr>
          <w:t>.</w:t>
        </w:r>
        <w:proofErr w:type="spellStart"/>
        <w:r w:rsidRPr="00E21BE7">
          <w:rPr>
            <w:rStyle w:val="a3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ru</w:t>
        </w:r>
        <w:proofErr w:type="spellEnd"/>
      </w:hyperlink>
    </w:p>
    <w:p w14:paraId="28DAAE43" w14:textId="77777777" w:rsidR="005C4CC4" w:rsidRPr="00341C6E" w:rsidRDefault="005C4CC4" w:rsidP="005C4CC4">
      <w:pPr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5E56B0">
        <w:rPr>
          <w:rFonts w:ascii="Times New Roman" w:hAnsi="Times New Roman" w:cs="Times New Roman"/>
          <w:b/>
          <w:sz w:val="36"/>
          <w:szCs w:val="28"/>
          <w:u w:val="double"/>
        </w:rPr>
        <w:t>е</w:t>
      </w:r>
      <w:r w:rsidRPr="00341C6E">
        <w:rPr>
          <w:rFonts w:ascii="Times New Roman" w:hAnsi="Times New Roman" w:cs="Times New Roman"/>
          <w:b/>
          <w:sz w:val="36"/>
          <w:szCs w:val="28"/>
          <w:u w:val="double"/>
        </w:rPr>
        <w:t>-</w:t>
      </w:r>
      <w:r w:rsidRPr="005E56B0">
        <w:rPr>
          <w:rFonts w:ascii="Times New Roman" w:hAnsi="Times New Roman" w:cs="Times New Roman"/>
          <w:b/>
          <w:sz w:val="36"/>
          <w:szCs w:val="28"/>
          <w:u w:val="double"/>
          <w:lang w:val="en-US"/>
        </w:rPr>
        <w:t>mail</w:t>
      </w:r>
      <w:r w:rsidRPr="00341C6E">
        <w:rPr>
          <w:rFonts w:ascii="Times New Roman" w:hAnsi="Times New Roman" w:cs="Times New Roman"/>
          <w:b/>
          <w:sz w:val="36"/>
          <w:szCs w:val="28"/>
          <w:u w:val="double"/>
        </w:rPr>
        <w:t xml:space="preserve">: </w:t>
      </w:r>
      <w:proofErr w:type="spellStart"/>
      <w:r w:rsidRPr="005E56B0">
        <w:rPr>
          <w:rFonts w:ascii="Times New Roman" w:hAnsi="Times New Roman" w:cs="Times New Roman"/>
          <w:sz w:val="36"/>
          <w:szCs w:val="28"/>
          <w:u w:val="single"/>
          <w:lang w:val="en-US"/>
        </w:rPr>
        <w:t>ocpprik</w:t>
      </w:r>
      <w:proofErr w:type="spellEnd"/>
      <w:r w:rsidRPr="00341C6E">
        <w:rPr>
          <w:rFonts w:ascii="Times New Roman" w:hAnsi="Times New Roman" w:cs="Times New Roman"/>
          <w:sz w:val="36"/>
          <w:szCs w:val="28"/>
          <w:u w:val="single"/>
        </w:rPr>
        <w:t>@</w:t>
      </w:r>
      <w:proofErr w:type="spellStart"/>
      <w:r w:rsidRPr="005E56B0">
        <w:rPr>
          <w:rFonts w:ascii="Times New Roman" w:hAnsi="Times New Roman" w:cs="Times New Roman"/>
          <w:sz w:val="36"/>
          <w:szCs w:val="28"/>
          <w:u w:val="single"/>
          <w:lang w:val="en-US"/>
        </w:rPr>
        <w:t>rostobr</w:t>
      </w:r>
      <w:proofErr w:type="spellEnd"/>
      <w:r w:rsidRPr="00341C6E">
        <w:rPr>
          <w:rFonts w:ascii="Times New Roman" w:hAnsi="Times New Roman" w:cs="Times New Roman"/>
          <w:sz w:val="36"/>
          <w:szCs w:val="28"/>
          <w:u w:val="single"/>
        </w:rPr>
        <w:t>.</w:t>
      </w:r>
      <w:proofErr w:type="spellStart"/>
      <w:r w:rsidRPr="005E56B0">
        <w:rPr>
          <w:rFonts w:ascii="Times New Roman" w:hAnsi="Times New Roman" w:cs="Times New Roman"/>
          <w:sz w:val="36"/>
          <w:szCs w:val="28"/>
          <w:u w:val="single"/>
          <w:lang w:val="en-US"/>
        </w:rPr>
        <w:t>ru</w:t>
      </w:r>
      <w:proofErr w:type="spellEnd"/>
      <w:r w:rsidRPr="00341C6E">
        <w:rPr>
          <w:rFonts w:ascii="Times New Roman" w:hAnsi="Times New Roman" w:cs="Times New Roman"/>
          <w:b/>
          <w:sz w:val="44"/>
          <w:szCs w:val="28"/>
          <w:u w:val="single"/>
        </w:rPr>
        <w:br w:type="page"/>
      </w:r>
    </w:p>
    <w:p w14:paraId="685C1B00" w14:textId="77777777" w:rsidR="005C4CC4" w:rsidRPr="002B1B96" w:rsidRDefault="005C4CC4" w:rsidP="005C4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u w:val="double"/>
          <w:lang w:eastAsia="ru-RU"/>
        </w:rPr>
      </w:pPr>
      <w:r w:rsidRPr="000C42C1">
        <w:rPr>
          <w:rFonts w:ascii="Times New Roman" w:eastAsia="Times New Roman" w:hAnsi="Times New Roman" w:cs="Times New Roman"/>
          <w:b/>
          <w:sz w:val="40"/>
          <w:szCs w:val="24"/>
          <w:u w:val="double"/>
          <w:lang w:eastAsia="ru-RU"/>
        </w:rPr>
        <w:lastRenderedPageBreak/>
        <w:t>Основны</w:t>
      </w:r>
      <w:r w:rsidRPr="002B1B96">
        <w:rPr>
          <w:rFonts w:ascii="Times New Roman" w:eastAsia="Times New Roman" w:hAnsi="Times New Roman" w:cs="Times New Roman"/>
          <w:b/>
          <w:sz w:val="40"/>
          <w:szCs w:val="24"/>
          <w:u w:val="double"/>
          <w:lang w:eastAsia="ru-RU"/>
        </w:rPr>
        <w:t>е</w:t>
      </w:r>
      <w:r w:rsidRPr="000C42C1">
        <w:rPr>
          <w:rFonts w:ascii="Times New Roman" w:eastAsia="Times New Roman" w:hAnsi="Times New Roman" w:cs="Times New Roman"/>
          <w:b/>
          <w:sz w:val="40"/>
          <w:szCs w:val="24"/>
          <w:u w:val="double"/>
          <w:lang w:eastAsia="ru-RU"/>
        </w:rPr>
        <w:t xml:space="preserve"> направления деятельности комиссии</w:t>
      </w:r>
    </w:p>
    <w:p w14:paraId="3084C6F6" w14:textId="77777777" w:rsidR="005C4CC4" w:rsidRPr="000C42C1" w:rsidRDefault="005C4CC4" w:rsidP="005C4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</w:pPr>
    </w:p>
    <w:p w14:paraId="70D19DC9" w14:textId="77777777" w:rsidR="005C4CC4" w:rsidRDefault="005C4CC4" w:rsidP="005C4C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42C1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Психолого-медико-педагогическая комиссия</w:t>
      </w:r>
      <w:r w:rsidRPr="000C42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создается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14:paraId="349F20BB" w14:textId="77777777" w:rsidR="005C4CC4" w:rsidRDefault="005C4CC4" w:rsidP="005C4C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7B77163" w14:textId="77777777" w:rsidR="005C4CC4" w:rsidRPr="000C42C1" w:rsidRDefault="005C4CC4" w:rsidP="005C4C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5E56B0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  <w:t>Основными направлениями деятельности комиссии являются:</w:t>
      </w:r>
    </w:p>
    <w:p w14:paraId="3385B96F" w14:textId="77777777" w:rsidR="005C4CC4" w:rsidRPr="000C42C1" w:rsidRDefault="005C4CC4" w:rsidP="005C4C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C27A254" w14:textId="77777777" w:rsidR="005C4CC4" w:rsidRDefault="005C4CC4" w:rsidP="005C4CC4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►</w:t>
      </w:r>
      <w:r w:rsidRPr="000C42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проведение обследования детей, в том числе обучающихся с ограниченными возможностями здоровья, детей-инвалидов до окончания ими обучения в Организациях, в целях выявления у них особенностей физического и (или) психического развития и (или) отклонений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поведении;</w:t>
      </w:r>
    </w:p>
    <w:p w14:paraId="078B438A" w14:textId="77777777" w:rsidR="005C4CC4" w:rsidRDefault="005C4CC4" w:rsidP="005C4CC4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►</w:t>
      </w:r>
      <w:r w:rsidRPr="000C42C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Pr="000C42C1">
        <w:rPr>
          <w:rFonts w:ascii="Times New Roman" w:eastAsia="Times New Roman" w:hAnsi="Times New Roman" w:cs="Times New Roman"/>
          <w:sz w:val="28"/>
          <w:szCs w:val="24"/>
          <w:lang w:eastAsia="ru-RU"/>
        </w:rPr>
        <w:t>отовка по результат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0C42C1">
        <w:rPr>
          <w:rFonts w:ascii="Times New Roman" w:eastAsia="Times New Roman" w:hAnsi="Times New Roman" w:cs="Times New Roman"/>
          <w:sz w:val="28"/>
          <w:szCs w:val="24"/>
          <w:lang w:eastAsia="ru-RU"/>
        </w:rPr>
        <w:t>м обсле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Pr="000C42C1">
        <w:rPr>
          <w:rFonts w:ascii="Times New Roman" w:eastAsia="Times New Roman" w:hAnsi="Times New Roman" w:cs="Times New Roman"/>
          <w:sz w:val="28"/>
          <w:szCs w:val="24"/>
          <w:lang w:eastAsia="ru-RU"/>
        </w:rPr>
        <w:t>ования рекомендаций по организа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ц</w:t>
      </w:r>
      <w:r w:rsidRPr="000C42C1">
        <w:rPr>
          <w:rFonts w:ascii="Times New Roman" w:eastAsia="Times New Roman" w:hAnsi="Times New Roman" w:cs="Times New Roman"/>
          <w:sz w:val="28"/>
          <w:szCs w:val="24"/>
          <w:lang w:eastAsia="ru-RU"/>
        </w:rPr>
        <w:t>ии обучения и воспитания обследуемых, подтверждение, уточнение или изменение ранее данных комиссией рекомендаций;</w:t>
      </w:r>
    </w:p>
    <w:p w14:paraId="04AAC281" w14:textId="77777777" w:rsidR="005C4CC4" w:rsidRDefault="005C4CC4" w:rsidP="005C4CC4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►</w:t>
      </w:r>
      <w:r w:rsidRPr="000C42C1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определение рекомендаций по организации индивидуальной</w:t>
      </w:r>
      <w:r w:rsidRPr="000C42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профилактической работы с несовершеннолетними, находящимися в социально опасном положении;</w:t>
      </w:r>
    </w:p>
    <w:p w14:paraId="25F47946" w14:textId="77777777" w:rsidR="005C4CC4" w:rsidRDefault="005C4CC4" w:rsidP="005C4CC4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►</w:t>
      </w:r>
      <w:r w:rsidRPr="000C42C1"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оказание консультативной помощи родителям (законным</w:t>
      </w:r>
      <w:r w:rsidRPr="000C42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представителям)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C42C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обследуемых, работникам Организаций, организаций,</w:t>
      </w:r>
      <w:r w:rsidRPr="000C42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ограниченными возможностями здоровья, детей с девиантным (общественно опасным) поведением;</w:t>
      </w:r>
    </w:p>
    <w:p w14:paraId="2EDD44ED" w14:textId="77777777" w:rsidR="005C4CC4" w:rsidRDefault="005C4CC4" w:rsidP="005C4CC4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►</w:t>
      </w:r>
      <w:r w:rsidRPr="000C42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оказание федеральным учреждениям медико-социальной экспертизы содействия в разработке индивидуальной программы реабилитации или </w:t>
      </w:r>
      <w:proofErr w:type="spellStart"/>
      <w:r w:rsidRPr="000C42C1">
        <w:rPr>
          <w:rFonts w:ascii="Times New Roman" w:eastAsia="Times New Roman" w:hAnsi="Times New Roman" w:cs="Times New Roman"/>
          <w:sz w:val="28"/>
          <w:szCs w:val="24"/>
          <w:lang w:eastAsia="ru-RU"/>
        </w:rPr>
        <w:t>абилитации</w:t>
      </w:r>
      <w:proofErr w:type="spellEnd"/>
      <w:r w:rsidRPr="000C42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ребенка-инвалида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C42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79AA1169" w14:textId="77777777" w:rsidR="005C4CC4" w:rsidRDefault="005C4CC4" w:rsidP="005C4CC4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►</w:t>
      </w:r>
      <w:r w:rsidRPr="000C42C1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учета данных об обучающихся с ограниченными возможностями здоровья, о детях с девиантным (общественно опасным) поведением, проживающих на территории деятельности комиссии;</w:t>
      </w:r>
    </w:p>
    <w:p w14:paraId="0C6AD6C5" w14:textId="77777777" w:rsidR="005C4CC4" w:rsidRDefault="005C4CC4" w:rsidP="005C4CC4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►</w:t>
      </w:r>
      <w:r w:rsidRPr="000C42C1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14:paraId="79BDED26" w14:textId="77777777" w:rsidR="005C4CC4" w:rsidRDefault="005C4CC4" w:rsidP="005C4CC4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29E334E" w14:textId="77777777" w:rsidR="00CC1BD5" w:rsidRDefault="00CC1BD5">
      <w:bookmarkStart w:id="0" w:name="_GoBack"/>
      <w:bookmarkEnd w:id="0"/>
    </w:p>
    <w:sectPr w:rsidR="00CC1BD5" w:rsidSect="005C4C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D6"/>
    <w:rsid w:val="002207D6"/>
    <w:rsid w:val="005C4CC4"/>
    <w:rsid w:val="00CC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790AA-4FA0-48E2-BE97-9F43A3BB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4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4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cpprik.ru" TargetMode="External"/><Relationship Id="rId4" Type="http://schemas.openxmlformats.org/officeDocument/2006/relationships/hyperlink" Target="mailto:centerppm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Nout1Centr</dc:creator>
  <cp:keywords/>
  <dc:description/>
  <cp:lastModifiedBy>Nout1Centr</cp:lastModifiedBy>
  <cp:revision>2</cp:revision>
  <dcterms:created xsi:type="dcterms:W3CDTF">2025-09-03T05:50:00Z</dcterms:created>
  <dcterms:modified xsi:type="dcterms:W3CDTF">2025-09-03T05:58:00Z</dcterms:modified>
</cp:coreProperties>
</file>